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7DDF" w14:textId="0AB395CE" w:rsidR="007A3A37" w:rsidRDefault="007A3A37" w:rsidP="00FB3545">
      <w:r>
        <w:rPr>
          <w:rFonts w:ascii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8E3449" wp14:editId="3178BE2B">
            <wp:simplePos x="0" y="0"/>
            <wp:positionH relativeFrom="margin">
              <wp:posOffset>5632450</wp:posOffset>
            </wp:positionH>
            <wp:positionV relativeFrom="paragraph">
              <wp:posOffset>-725805</wp:posOffset>
            </wp:positionV>
            <wp:extent cx="847725" cy="1066493"/>
            <wp:effectExtent l="0" t="0" r="0" b="635"/>
            <wp:wrapNone/>
            <wp:docPr id="1" name="Billede 1" descr="signaturelogo_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logo_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4B9EA" w14:textId="77777777" w:rsidR="0060102E" w:rsidRDefault="007A3A37">
      <w:r>
        <w:rPr>
          <w:b/>
          <w:sz w:val="28"/>
          <w:szCs w:val="28"/>
        </w:rPr>
        <w:t>Retningslinjer for valg til Folkeoplysningsudvalget</w:t>
      </w:r>
    </w:p>
    <w:p w14:paraId="12BD210C" w14:textId="77777777" w:rsidR="007A3A37" w:rsidRDefault="007A3A37"/>
    <w:p w14:paraId="7CA9976E" w14:textId="77777777" w:rsidR="007A3A37" w:rsidRDefault="007A3A37">
      <w:r>
        <w:t>Valgperioden er 4 år og medlemmernes valgperiode følger byrådets valgperiode.</w:t>
      </w:r>
      <w:r w:rsidR="00C73C1F">
        <w:t xml:space="preserve"> </w:t>
      </w:r>
    </w:p>
    <w:p w14:paraId="11236182" w14:textId="77777777" w:rsidR="00C73C1F" w:rsidRDefault="00A664BB">
      <w:r>
        <w:t>Det valgte folkeoplysningsudvalg og stedfortræderne fungerer indtil udgangen af den måned hvor et nyt valg finder sted.</w:t>
      </w:r>
    </w:p>
    <w:p w14:paraId="15606629" w14:textId="77777777" w:rsidR="00C73C1F" w:rsidRDefault="00C73C1F"/>
    <w:p w14:paraId="2E3BF3A2" w14:textId="77777777" w:rsidR="0004245E" w:rsidRDefault="0004245E">
      <w:r>
        <w:t xml:space="preserve">Valget afholdes i </w:t>
      </w:r>
      <w:r w:rsidR="004F7B91">
        <w:t>apri</w:t>
      </w:r>
      <w:r w:rsidR="00601F67">
        <w:t>l/maj måned 2022 for udvalgets 6</w:t>
      </w:r>
      <w:r>
        <w:t xml:space="preserve"> foreningsmedlemmer. Byråd</w:t>
      </w:r>
      <w:r w:rsidR="00601F67">
        <w:t>et</w:t>
      </w:r>
      <w:r>
        <w:t xml:space="preserve"> udpeger 2 byrådsmedlemmer</w:t>
      </w:r>
      <w:r w:rsidR="001D0D2E">
        <w:t xml:space="preserve"> til Folkeoplysningsudvalget</w:t>
      </w:r>
      <w:r>
        <w:t>.</w:t>
      </w:r>
      <w:r w:rsidR="00601F67">
        <w:t xml:space="preserve"> Selvorganiserede og evt. andre aktører udpeges direkte af de organiserede efter opfordring fra Administrationen.</w:t>
      </w:r>
    </w:p>
    <w:p w14:paraId="4CFE654B" w14:textId="77777777" w:rsidR="0004245E" w:rsidRDefault="0004245E"/>
    <w:p w14:paraId="5680C71C" w14:textId="77777777" w:rsidR="0004245E" w:rsidRDefault="0004245E">
      <w:r>
        <w:t>Umiddelbart efter valget indkalder Center for Kultur</w:t>
      </w:r>
      <w:r w:rsidR="004F7B91">
        <w:t>,</w:t>
      </w:r>
      <w:r>
        <w:t xml:space="preserve"> Fritid</w:t>
      </w:r>
      <w:r w:rsidR="004F7B91">
        <w:t xml:space="preserve"> og Borgerservice</w:t>
      </w:r>
      <w:r>
        <w:t xml:space="preserve"> til det konstituerende møde i Folkeoplysningsudvalget, hvor formand og næstformand vælges.</w:t>
      </w:r>
    </w:p>
    <w:p w14:paraId="25636759" w14:textId="77777777" w:rsidR="00C73C1F" w:rsidRDefault="00C73C1F"/>
    <w:p w14:paraId="71808391" w14:textId="77777777" w:rsidR="00C73C1F" w:rsidRDefault="00C73C1F"/>
    <w:p w14:paraId="6A444164" w14:textId="77777777" w:rsidR="00C73C1F" w:rsidRDefault="00C73C1F">
      <w:r>
        <w:rPr>
          <w:b/>
          <w:sz w:val="24"/>
          <w:szCs w:val="24"/>
        </w:rPr>
        <w:t>Hvem kan foreslå kandidater</w:t>
      </w:r>
    </w:p>
    <w:p w14:paraId="578D92F0" w14:textId="77777777" w:rsidR="00C73C1F" w:rsidRDefault="00C73C1F"/>
    <w:p w14:paraId="6D4AD375" w14:textId="77777777" w:rsidR="00C73C1F" w:rsidRDefault="00D22B08">
      <w:r>
        <w:t>Foreninger, der kan modtage tilskud efter kap. 3 i Folkeoplysningsloven, kan foreslå kandidater på foreningens respektive område.</w:t>
      </w:r>
      <w:r w:rsidR="0004245E">
        <w:t xml:space="preserve"> Kandidate</w:t>
      </w:r>
      <w:r w:rsidR="008C6164">
        <w:t>r</w:t>
      </w:r>
      <w:r w:rsidR="0004245E">
        <w:t>n</w:t>
      </w:r>
      <w:r w:rsidR="008C6164">
        <w:t>e</w:t>
      </w:r>
      <w:r w:rsidR="0004245E">
        <w:t xml:space="preserve"> skal repræsentere en forening/organisation </w:t>
      </w:r>
      <w:r w:rsidR="008C6164">
        <w:t>som vedkommende er aktivt medlem af og har været det indenfor det seneste år op til valget til Folkeoplysningsudvalget.</w:t>
      </w:r>
    </w:p>
    <w:p w14:paraId="6A9F1A46" w14:textId="77777777" w:rsidR="00D22B08" w:rsidRDefault="00D22B08"/>
    <w:p w14:paraId="74BFE97C" w14:textId="77777777" w:rsidR="00C73C1F" w:rsidRDefault="00D22B08">
      <w:r>
        <w:t>Følgende kan indstille kandidater:</w:t>
      </w:r>
    </w:p>
    <w:p w14:paraId="016D3622" w14:textId="77777777" w:rsidR="008C6164" w:rsidRDefault="008C6164" w:rsidP="008C6164">
      <w:pPr>
        <w:pStyle w:val="Listeafsnit"/>
        <w:numPr>
          <w:ilvl w:val="0"/>
          <w:numId w:val="1"/>
        </w:numPr>
      </w:pPr>
      <w:r>
        <w:t>Godkendte oplysningsforbund og andre foreninger, hvis aktiviteter hovedsalig omfatter undervisning, studiekredse og foredragsvirksomhed for voksne.</w:t>
      </w:r>
    </w:p>
    <w:p w14:paraId="55C26209" w14:textId="77777777" w:rsidR="008C6164" w:rsidRDefault="00D008FD" w:rsidP="008C6164">
      <w:pPr>
        <w:pStyle w:val="Listeafsnit"/>
        <w:numPr>
          <w:ilvl w:val="0"/>
          <w:numId w:val="1"/>
        </w:numPr>
      </w:pPr>
      <w:r>
        <w:t>Godkendte idrætsforeninger, godkendte børne- og ungdomskorps, øvrige godkendte foreninger og organisationer samt repræsentanter for de såkaldte selvorganiserede fritidsbrugere.</w:t>
      </w:r>
    </w:p>
    <w:p w14:paraId="1D37C924" w14:textId="77777777" w:rsidR="00D008FD" w:rsidRDefault="00D008FD" w:rsidP="008C6164">
      <w:pPr>
        <w:pStyle w:val="Listeafsnit"/>
        <w:numPr>
          <w:ilvl w:val="0"/>
          <w:numId w:val="1"/>
        </w:numPr>
      </w:pPr>
      <w:r>
        <w:t>Lokale handicapforeninger der hovedsagelig tilbyder folkeoplysende aktiviteter for handicappede.</w:t>
      </w:r>
    </w:p>
    <w:p w14:paraId="002C2F2B" w14:textId="77777777" w:rsidR="00D008FD" w:rsidRDefault="00D008FD" w:rsidP="00D008FD"/>
    <w:p w14:paraId="3A1A23DE" w14:textId="77777777" w:rsidR="00D008FD" w:rsidRDefault="00D008FD" w:rsidP="00D008FD">
      <w:r>
        <w:t>Der kan kun opstille én repræsentant fra hver forening/organisation.</w:t>
      </w:r>
    </w:p>
    <w:p w14:paraId="17DECBAD" w14:textId="77777777" w:rsidR="00B5683D" w:rsidRDefault="00B5683D" w:rsidP="00D008FD"/>
    <w:p w14:paraId="59386D69" w14:textId="77777777" w:rsidR="00B5683D" w:rsidRDefault="00B5683D" w:rsidP="00D008FD">
      <w:r>
        <w:t>Distriktsforeninger har ikke indstillingsret. Ved distriktsforeninger forstås foreninger med lokale foreninger i flere kommuner.</w:t>
      </w:r>
    </w:p>
    <w:p w14:paraId="64CA2C82" w14:textId="77777777" w:rsidR="00C73C1F" w:rsidRDefault="00C73C1F"/>
    <w:p w14:paraId="3B1A6F7D" w14:textId="77777777" w:rsidR="00C73C1F" w:rsidRDefault="00C73C1F"/>
    <w:p w14:paraId="0033D658" w14:textId="77777777" w:rsidR="00C73C1F" w:rsidRDefault="00C73C1F">
      <w:r>
        <w:rPr>
          <w:b/>
          <w:sz w:val="24"/>
          <w:szCs w:val="24"/>
        </w:rPr>
        <w:t>Hvem har stemmeret</w:t>
      </w:r>
    </w:p>
    <w:p w14:paraId="5FB2AFD4" w14:textId="77777777" w:rsidR="00C73C1F" w:rsidRDefault="00C73C1F"/>
    <w:p w14:paraId="65104B41" w14:textId="77777777" w:rsidR="00C73C1F" w:rsidRDefault="00985AF3">
      <w:r>
        <w:t>Alle foreninger, der er berettigede til at foreslå kandidater, har stemmeret. Hver forening har én stemme. Foreningen kan dog lade sig repræsentere i valgmødet ved 2 personer. Valgkort vil blive udleveret i døren ved ankomst til valget.</w:t>
      </w:r>
    </w:p>
    <w:p w14:paraId="3D23F2C7" w14:textId="77777777" w:rsidR="00985AF3" w:rsidRDefault="00985AF3"/>
    <w:p w14:paraId="272580EE" w14:textId="77777777" w:rsidR="00C73C1F" w:rsidRDefault="00D22B08">
      <w:r>
        <w:t>Der kan ikke stemmes ved fuldmagt.</w:t>
      </w:r>
    </w:p>
    <w:p w14:paraId="64CFEC9F" w14:textId="77777777" w:rsidR="00C73C1F" w:rsidRDefault="00C73C1F"/>
    <w:p w14:paraId="17B57884" w14:textId="77777777" w:rsidR="00C73C1F" w:rsidRDefault="00C73C1F"/>
    <w:p w14:paraId="27DD10E2" w14:textId="77777777" w:rsidR="00C73C1F" w:rsidRDefault="00C73C1F">
      <w:r>
        <w:rPr>
          <w:b/>
          <w:sz w:val="24"/>
          <w:szCs w:val="24"/>
        </w:rPr>
        <w:t>Hvem kan vælges</w:t>
      </w:r>
    </w:p>
    <w:p w14:paraId="66DD7907" w14:textId="77777777" w:rsidR="00C73C1F" w:rsidRDefault="00C73C1F"/>
    <w:p w14:paraId="5978F3F5" w14:textId="77777777" w:rsidR="00C73C1F" w:rsidRDefault="00985AF3">
      <w:r>
        <w:t>Kandidater der på forhånd er opstillet til valget og er opstillingsberettigede repræsentanter fra alle foreninger, der kan modtage tilskud efter kap. 3 i folkeoplysningsloven.</w:t>
      </w:r>
    </w:p>
    <w:p w14:paraId="1033E5DC" w14:textId="77777777" w:rsidR="00985AF3" w:rsidRDefault="00985AF3"/>
    <w:p w14:paraId="3205D2F5" w14:textId="77777777" w:rsidR="00985AF3" w:rsidRDefault="00985AF3">
      <w:r>
        <w:t>Alle – uanset bopæl og alder – er valgbare, hvis de foreslås af en forening, der er berettiget til det. De indstillede personer behøver ikke at være til stede ved valget, men der skal foreligge</w:t>
      </w:r>
      <w:r w:rsidR="00DB2FD3">
        <w:t xml:space="preserve"> skriftligt</w:t>
      </w:r>
      <w:r>
        <w:t xml:space="preserve"> tilsagn fra indstillede personer.</w:t>
      </w:r>
    </w:p>
    <w:p w14:paraId="247AD706" w14:textId="77777777" w:rsidR="00985AF3" w:rsidRDefault="00985AF3"/>
    <w:p w14:paraId="1797C8BD" w14:textId="2F988389" w:rsidR="00C73C1F" w:rsidRDefault="00A664BB">
      <w:r>
        <w:t>Alle er valgbare til Folkeoplysningsudvalget jfr. ovenstående.</w:t>
      </w:r>
    </w:p>
    <w:p w14:paraId="08FAEA73" w14:textId="1D0102CA" w:rsidR="00FB3545" w:rsidRDefault="00FB3545"/>
    <w:p w14:paraId="4AD4BE06" w14:textId="77777777" w:rsidR="00FB3545" w:rsidRDefault="00FB3545"/>
    <w:p w14:paraId="34FCC00B" w14:textId="77777777" w:rsidR="00C73C1F" w:rsidRDefault="00C73C1F">
      <w:r>
        <w:rPr>
          <w:b/>
          <w:sz w:val="24"/>
          <w:szCs w:val="24"/>
        </w:rPr>
        <w:lastRenderedPageBreak/>
        <w:t>Valghandlinge</w:t>
      </w:r>
      <w:r w:rsidR="00D22B08">
        <w:rPr>
          <w:b/>
          <w:sz w:val="24"/>
          <w:szCs w:val="24"/>
        </w:rPr>
        <w:t>n</w:t>
      </w:r>
    </w:p>
    <w:p w14:paraId="5F60477A" w14:textId="77777777" w:rsidR="00C73C1F" w:rsidRDefault="00C73C1F"/>
    <w:p w14:paraId="0BA2F93A" w14:textId="77777777" w:rsidR="00D22B08" w:rsidRDefault="00D22B08">
      <w:r>
        <w:t>Ved fremmødet til valget udleveres stemmekort til den enkelte forening (ét til hver forening).</w:t>
      </w:r>
    </w:p>
    <w:p w14:paraId="063FDAC0" w14:textId="77777777" w:rsidR="00D22B08" w:rsidRDefault="00D22B08"/>
    <w:p w14:paraId="5AB79F76" w14:textId="77777777" w:rsidR="00C73C1F" w:rsidRDefault="00C36EB1">
      <w:r>
        <w:t>Valgproceduren gennemgås for alle de tilstedeværende.</w:t>
      </w:r>
    </w:p>
    <w:p w14:paraId="516D560C" w14:textId="77777777" w:rsidR="00C36EB1" w:rsidRDefault="00C36EB1"/>
    <w:p w14:paraId="6A8ADE94" w14:textId="77777777" w:rsidR="00C36EB1" w:rsidRDefault="00C36EB1">
      <w:r>
        <w:t>Deltagerne samles gruppevis inden for hver kategori i hvert sit lokale.</w:t>
      </w:r>
    </w:p>
    <w:p w14:paraId="6C89B3E5" w14:textId="77777777" w:rsidR="00C36EB1" w:rsidRDefault="00C36EB1"/>
    <w:p w14:paraId="79C75A1D" w14:textId="77777777" w:rsidR="00C36EB1" w:rsidRDefault="00C36EB1">
      <w:r>
        <w:t xml:space="preserve">Derefter oplistes kandidater til medlemmer og suppleanter i hver kategori. </w:t>
      </w:r>
      <w:r w:rsidR="00A35206">
        <w:t>Hver kandidat præsenterer sig og oplyser om tilhørsforhold i relation til hvilken forening kandidaten er opstille</w:t>
      </w:r>
      <w:r w:rsidR="00DB2FD3">
        <w:t>t</w:t>
      </w:r>
      <w:r w:rsidR="00A35206">
        <w:t xml:space="preserve"> af. </w:t>
      </w:r>
      <w:r>
        <w:t xml:space="preserve">Er der enighed i den enkelte kategori, er de foreslåede kandidater og </w:t>
      </w:r>
      <w:proofErr w:type="spellStart"/>
      <w:r>
        <w:t>suppleander</w:t>
      </w:r>
      <w:proofErr w:type="spellEnd"/>
      <w:r>
        <w:t xml:space="preserve"> valgt.</w:t>
      </w:r>
    </w:p>
    <w:p w14:paraId="6FD90989" w14:textId="77777777" w:rsidR="00C36EB1" w:rsidRDefault="00C36EB1">
      <w:r>
        <w:t>Hvis der ikke kan opnås enighed i den enkelte kategori, foretages der skriftlig af</w:t>
      </w:r>
      <w:r w:rsidR="00240A80">
        <w:t>s</w:t>
      </w:r>
      <w:r>
        <w:t xml:space="preserve">temning. </w:t>
      </w:r>
    </w:p>
    <w:p w14:paraId="744FC879" w14:textId="77777777" w:rsidR="00C36EB1" w:rsidRDefault="00C36EB1"/>
    <w:p w14:paraId="33CAC5F7" w14:textId="77777777" w:rsidR="00C36EB1" w:rsidRDefault="00240A80">
      <w:r>
        <w:t>Hver forening afgive</w:t>
      </w:r>
      <w:r w:rsidR="00A35206">
        <w:t>r</w:t>
      </w:r>
      <w:r>
        <w:t xml:space="preserve"> én stemme. Hvis der til udvalget skal vælges 2 medlemmer, vil de 2 kandidater der har opnået flest stemmer blive valgt til udvalget. De efterfølgende kandidater indtræder i </w:t>
      </w:r>
      <w:r w:rsidR="00A664BB">
        <w:t xml:space="preserve">rangorden </w:t>
      </w:r>
      <w:r>
        <w:t>alt efter deres stemmeantal, som stedfortrædere.</w:t>
      </w:r>
      <w:r w:rsidR="00A664BB">
        <w:t xml:space="preserve"> </w:t>
      </w:r>
      <w:r w:rsidR="00A664BB">
        <w:rPr>
          <w:i/>
        </w:rPr>
        <w:t>Ved stemmelighed foretages lodtrækning på valgdagen</w:t>
      </w:r>
      <w:r w:rsidR="00A664BB">
        <w:t>.</w:t>
      </w:r>
    </w:p>
    <w:p w14:paraId="05195FE3" w14:textId="77777777" w:rsidR="00A664BB" w:rsidRDefault="00A664BB"/>
    <w:p w14:paraId="3980420F" w14:textId="77777777" w:rsidR="00A664BB" w:rsidRDefault="00A664BB">
      <w:r>
        <w:t>Opnås der ikke enighed om ovenstående valg, vælger Byrådet medlemmer og stedfortrædere på grundlag af de på valgmøderne fremkomne indstillinger.</w:t>
      </w:r>
    </w:p>
    <w:p w14:paraId="087314F1" w14:textId="77777777" w:rsidR="00A664BB" w:rsidRDefault="00A664BB"/>
    <w:p w14:paraId="41F70CB6" w14:textId="77777777" w:rsidR="0004245E" w:rsidRDefault="0004245E" w:rsidP="0004245E">
      <w:r>
        <w:t>Hvis der ikke er kandidater til stede på valgmødet i en given kategori, foretages der efterfølgende suppleringsvalg i denne.</w:t>
      </w:r>
    </w:p>
    <w:p w14:paraId="3DAF6D92" w14:textId="77777777" w:rsidR="0004245E" w:rsidRDefault="0004245E"/>
    <w:p w14:paraId="0E0B5082" w14:textId="77777777" w:rsidR="00A664BB" w:rsidRPr="00A664BB" w:rsidRDefault="00A664BB">
      <w:r>
        <w:t>Når hver enkelt kategori har afsluttet valghandlingen, udfyldes en ”valgliste”. Af listen skal fremgå navn og adresse, tlf.nr. og e-mail for de valgte medlemmer og suppleanterne.</w:t>
      </w:r>
    </w:p>
    <w:p w14:paraId="631C563A" w14:textId="77777777" w:rsidR="00C73C1F" w:rsidRDefault="00C73C1F"/>
    <w:p w14:paraId="5124E874" w14:textId="77777777" w:rsidR="007C7E23" w:rsidRDefault="007C7E23"/>
    <w:p w14:paraId="0FF68DE0" w14:textId="77777777" w:rsidR="00C73C1F" w:rsidRDefault="00C73C1F">
      <w:r>
        <w:rPr>
          <w:b/>
          <w:sz w:val="24"/>
          <w:szCs w:val="24"/>
        </w:rPr>
        <w:t>Afvikling af valget</w:t>
      </w:r>
    </w:p>
    <w:p w14:paraId="00AD74CA" w14:textId="77777777" w:rsidR="00C73C1F" w:rsidRDefault="00C73C1F"/>
    <w:p w14:paraId="19661585" w14:textId="77777777" w:rsidR="00C73C1F" w:rsidRDefault="00C36EB1">
      <w:r>
        <w:t>Valget forestås af forvaltningen på vegne af byrådet på grundlag a</w:t>
      </w:r>
      <w:r w:rsidR="00825526">
        <w:t>f vedtagne vedtægter</w:t>
      </w:r>
      <w:r>
        <w:t xml:space="preserve"> og retningslinjer for valget.</w:t>
      </w:r>
    </w:p>
    <w:p w14:paraId="7C544244" w14:textId="77777777" w:rsidR="00C73C1F" w:rsidRDefault="00C73C1F"/>
    <w:p w14:paraId="477F23D3" w14:textId="5B00C72D" w:rsidR="00C73C1F" w:rsidRPr="00C73C1F" w:rsidRDefault="00FB3545">
      <w:r>
        <w:t>Godkendt af Byrådet i Slagelse Kommune den 28. marts 2022.</w:t>
      </w:r>
    </w:p>
    <w:sectPr w:rsidR="00C73C1F" w:rsidRPr="00C73C1F" w:rsidSect="00B5683D">
      <w:footerReference w:type="default" r:id="rId11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0E2C" w14:textId="77777777" w:rsidR="00AD1529" w:rsidRDefault="00AD1529" w:rsidP="00601F67">
      <w:r>
        <w:separator/>
      </w:r>
    </w:p>
  </w:endnote>
  <w:endnote w:type="continuationSeparator" w:id="0">
    <w:p w14:paraId="4649DEC2" w14:textId="77777777" w:rsidR="00AD1529" w:rsidRDefault="00AD1529" w:rsidP="0060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07174"/>
      <w:docPartObj>
        <w:docPartGallery w:val="Page Numbers (Bottom of Page)"/>
        <w:docPartUnique/>
      </w:docPartObj>
    </w:sdtPr>
    <w:sdtEndPr/>
    <w:sdtContent>
      <w:p w14:paraId="012E8DEC" w14:textId="77777777" w:rsidR="00601F67" w:rsidRDefault="00601F6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0751ED" w14:textId="77777777" w:rsidR="00601F67" w:rsidRDefault="00601F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C0A0" w14:textId="77777777" w:rsidR="00AD1529" w:rsidRDefault="00AD1529" w:rsidP="00601F67">
      <w:r>
        <w:separator/>
      </w:r>
    </w:p>
  </w:footnote>
  <w:footnote w:type="continuationSeparator" w:id="0">
    <w:p w14:paraId="2B0D6AF6" w14:textId="77777777" w:rsidR="00AD1529" w:rsidRDefault="00AD1529" w:rsidP="0060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A6D"/>
    <w:multiLevelType w:val="hybridMultilevel"/>
    <w:tmpl w:val="EA66E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37"/>
    <w:rsid w:val="0004245E"/>
    <w:rsid w:val="001D0D2E"/>
    <w:rsid w:val="00240A80"/>
    <w:rsid w:val="0024790B"/>
    <w:rsid w:val="003D51CE"/>
    <w:rsid w:val="003D5321"/>
    <w:rsid w:val="004A5E29"/>
    <w:rsid w:val="004B66E9"/>
    <w:rsid w:val="004F7B91"/>
    <w:rsid w:val="00520BAB"/>
    <w:rsid w:val="005C4659"/>
    <w:rsid w:val="0060102E"/>
    <w:rsid w:val="00601F67"/>
    <w:rsid w:val="007925EC"/>
    <w:rsid w:val="007A3A37"/>
    <w:rsid w:val="007C7E23"/>
    <w:rsid w:val="00825526"/>
    <w:rsid w:val="008C6164"/>
    <w:rsid w:val="00985AF3"/>
    <w:rsid w:val="009D5CCA"/>
    <w:rsid w:val="009F6664"/>
    <w:rsid w:val="00A35206"/>
    <w:rsid w:val="00A664BB"/>
    <w:rsid w:val="00AD01ED"/>
    <w:rsid w:val="00AD1529"/>
    <w:rsid w:val="00B5683D"/>
    <w:rsid w:val="00C36EB1"/>
    <w:rsid w:val="00C70FA6"/>
    <w:rsid w:val="00C73C1F"/>
    <w:rsid w:val="00D008FD"/>
    <w:rsid w:val="00D22B08"/>
    <w:rsid w:val="00D708F7"/>
    <w:rsid w:val="00D77197"/>
    <w:rsid w:val="00DB2FD3"/>
    <w:rsid w:val="00EC0459"/>
    <w:rsid w:val="00F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C62D9"/>
  <w15:chartTrackingRefBased/>
  <w15:docId w15:val="{0878A545-4BC6-4BC6-BD36-FFA2A508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16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D708F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708F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601F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01F67"/>
    <w:rPr>
      <w:rFonts w:ascii="Verdana" w:hAnsi="Verdana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601F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1F67"/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gelse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384A6.6610A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167E-8358-4B74-B4E1-9486960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3495</Characters>
  <Application>Microsoft Office Word</Application>
  <DocSecurity>0</DocSecurity>
  <Lines>94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Sussanne Havsager</dc:creator>
  <cp:keywords/>
  <dc:description/>
  <cp:lastModifiedBy>Sussanne Havsager</cp:lastModifiedBy>
  <cp:revision>2</cp:revision>
  <cp:lastPrinted>2022-04-04T11:49:00Z</cp:lastPrinted>
  <dcterms:created xsi:type="dcterms:W3CDTF">2022-05-03T13:04:00Z</dcterms:created>
  <dcterms:modified xsi:type="dcterms:W3CDTF">2022-05-03T13:04:00Z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